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A2" w:rsidRDefault="00C57DCC" w:rsidP="00B85C3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Arial CYR" w:hAnsi="Arial CYR" w:cs="Arial CYR"/>
          <w:b/>
          <w:bCs/>
          <w:color w:val="004080"/>
          <w:sz w:val="28"/>
          <w:szCs w:val="28"/>
        </w:rPr>
        <w:t xml:space="preserve">Приказ </w:t>
      </w:r>
      <w:r>
        <w:rPr>
          <w:rFonts w:ascii="Arial CYR" w:hAnsi="Arial CYR" w:cs="Arial CYR"/>
          <w:color w:val="004080"/>
        </w:rPr>
        <w:t xml:space="preserve"> </w:t>
      </w:r>
      <w:r>
        <w:rPr>
          <w:rFonts w:ascii="Arial CYR" w:hAnsi="Arial CYR" w:cs="Arial CYR"/>
          <w:b/>
          <w:bCs/>
          <w:color w:val="004080"/>
          <w:sz w:val="28"/>
          <w:szCs w:val="28"/>
        </w:rPr>
        <w:t>№ 228 от 29.06.2016</w:t>
      </w:r>
      <w:bookmarkStart w:id="0" w:name="_GoBack"/>
      <w:bookmarkEnd w:id="0"/>
    </w:p>
    <w:p w:rsidR="0050210D" w:rsidRDefault="0050210D" w:rsidP="001A650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50210D" w:rsidRDefault="0050210D" w:rsidP="001A650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4912B3" w:rsidRDefault="00EC3E23" w:rsidP="004912B3">
      <w:pPr>
        <w:pStyle w:val="3"/>
        <w:jc w:val="center"/>
        <w:rPr>
          <w:b/>
          <w:sz w:val="26"/>
          <w:szCs w:val="26"/>
        </w:rPr>
      </w:pPr>
      <w:r w:rsidRPr="00EC3E23">
        <w:rPr>
          <w:b/>
          <w:bCs/>
          <w:sz w:val="26"/>
          <w:szCs w:val="20"/>
        </w:rPr>
        <w:t xml:space="preserve">О </w:t>
      </w:r>
      <w:r w:rsidR="004912B3" w:rsidRPr="00662F62">
        <w:rPr>
          <w:b/>
          <w:sz w:val="26"/>
          <w:szCs w:val="26"/>
        </w:rPr>
        <w:t>внесении изменений в приказ Федерального агентства по управлению государственным имуществом от 2 декабря 2013</w:t>
      </w:r>
      <w:r w:rsidR="000608A1">
        <w:rPr>
          <w:b/>
          <w:sz w:val="26"/>
          <w:szCs w:val="26"/>
        </w:rPr>
        <w:t xml:space="preserve"> г.</w:t>
      </w:r>
      <w:r w:rsidR="004912B3" w:rsidRPr="00662F62">
        <w:rPr>
          <w:b/>
          <w:sz w:val="26"/>
          <w:szCs w:val="26"/>
        </w:rPr>
        <w:t xml:space="preserve"> </w:t>
      </w:r>
      <w:r w:rsidR="004912B3" w:rsidRPr="00662F62">
        <w:rPr>
          <w:b/>
          <w:sz w:val="26"/>
          <w:szCs w:val="26"/>
        </w:rPr>
        <w:br/>
        <w:t xml:space="preserve">№ 368 «О приватизации </w:t>
      </w:r>
      <w:r w:rsidR="0012573A">
        <w:rPr>
          <w:b/>
          <w:sz w:val="26"/>
          <w:szCs w:val="26"/>
        </w:rPr>
        <w:t xml:space="preserve">федеральных государственных унитарных </w:t>
      </w:r>
      <w:r w:rsidR="00BA4212">
        <w:rPr>
          <w:b/>
          <w:sz w:val="26"/>
          <w:szCs w:val="26"/>
        </w:rPr>
        <w:t>предприятий</w:t>
      </w:r>
      <w:r w:rsidR="004912B3" w:rsidRPr="00662F62">
        <w:rPr>
          <w:b/>
          <w:sz w:val="26"/>
          <w:szCs w:val="26"/>
        </w:rPr>
        <w:t>, включенных в прогнозный план (программу) приватизации федерального имущества на 2014</w:t>
      </w:r>
      <w:r w:rsidR="000608A1">
        <w:rPr>
          <w:b/>
          <w:sz w:val="26"/>
          <w:szCs w:val="26"/>
        </w:rPr>
        <w:t xml:space="preserve"> год</w:t>
      </w:r>
      <w:r w:rsidR="00565843">
        <w:rPr>
          <w:b/>
          <w:sz w:val="26"/>
          <w:szCs w:val="26"/>
        </w:rPr>
        <w:t>»</w:t>
      </w:r>
    </w:p>
    <w:p w:rsidR="000608A1" w:rsidRDefault="000608A1" w:rsidP="004912B3">
      <w:pPr>
        <w:pStyle w:val="3"/>
        <w:jc w:val="center"/>
        <w:rPr>
          <w:b/>
          <w:sz w:val="26"/>
          <w:szCs w:val="26"/>
        </w:rPr>
      </w:pPr>
    </w:p>
    <w:p w:rsidR="004912B3" w:rsidRPr="004912B3" w:rsidRDefault="004912B3" w:rsidP="004912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2B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2001 г</w:t>
      </w:r>
      <w:r w:rsidR="000608A1">
        <w:rPr>
          <w:rFonts w:ascii="Times New Roman" w:hAnsi="Times New Roman" w:cs="Times New Roman"/>
          <w:sz w:val="26"/>
          <w:szCs w:val="26"/>
        </w:rPr>
        <w:t>.</w:t>
      </w:r>
      <w:r w:rsidRPr="004912B3">
        <w:rPr>
          <w:rFonts w:ascii="Times New Roman" w:hAnsi="Times New Roman" w:cs="Times New Roman"/>
          <w:sz w:val="26"/>
          <w:szCs w:val="26"/>
        </w:rPr>
        <w:t xml:space="preserve"> № 178-ФЗ</w:t>
      </w:r>
      <w:r w:rsidRPr="004912B3">
        <w:rPr>
          <w:rFonts w:ascii="Times New Roman" w:hAnsi="Times New Roman" w:cs="Times New Roman"/>
          <w:sz w:val="26"/>
          <w:szCs w:val="26"/>
        </w:rPr>
        <w:br/>
        <w:t xml:space="preserve">«О приватизации государственного и муниципального имущества», во исполнение </w:t>
      </w:r>
      <w:r w:rsidR="000608A1" w:rsidRPr="00C03561">
        <w:rPr>
          <w:rFonts w:ascii="Times New Roman" w:hAnsi="Times New Roman" w:cs="Times New Roman"/>
          <w:bCs/>
          <w:sz w:val="26"/>
        </w:rPr>
        <w:t xml:space="preserve">Указа Президента Российской Федерации от 14 ноября 2013 г. № </w:t>
      </w:r>
      <w:r w:rsidR="000608A1" w:rsidRPr="004D153E">
        <w:rPr>
          <w:rFonts w:ascii="Times New Roman" w:hAnsi="Times New Roman" w:cs="Times New Roman"/>
          <w:bCs/>
          <w:sz w:val="26"/>
        </w:rPr>
        <w:t xml:space="preserve">837 </w:t>
      </w:r>
      <w:r w:rsidR="000608A1">
        <w:rPr>
          <w:rFonts w:ascii="Times New Roman" w:hAnsi="Times New Roman" w:cs="Times New Roman"/>
          <w:bCs/>
          <w:sz w:val="26"/>
        </w:rPr>
        <w:br/>
      </w:r>
      <w:r w:rsidR="000608A1" w:rsidRPr="004D153E">
        <w:rPr>
          <w:rFonts w:ascii="Times New Roman" w:hAnsi="Times New Roman" w:cs="Times New Roman"/>
          <w:bCs/>
          <w:sz w:val="26"/>
        </w:rPr>
        <w:t xml:space="preserve">«О </w:t>
      </w:r>
      <w:r w:rsidR="000608A1" w:rsidRPr="00E56839">
        <w:rPr>
          <w:rFonts w:ascii="Times New Roman" w:hAnsi="Times New Roman" w:cs="Times New Roman"/>
          <w:bCs/>
          <w:sz w:val="26"/>
        </w:rPr>
        <w:t xml:space="preserve">преобразовании некоторых федеральных государственных унитарных предприятий атомной отрасли», </w:t>
      </w:r>
      <w:r w:rsidR="00BA4212" w:rsidRPr="00E56839">
        <w:rPr>
          <w:rFonts w:ascii="Times New Roman" w:hAnsi="Times New Roman" w:cs="Times New Roman"/>
          <w:bCs/>
          <w:sz w:val="26"/>
        </w:rPr>
        <w:t xml:space="preserve">Указа Президента Российской Федерации </w:t>
      </w:r>
      <w:r w:rsidR="00BA4212" w:rsidRPr="00E56839">
        <w:rPr>
          <w:rFonts w:ascii="Times New Roman" w:hAnsi="Times New Roman" w:cs="Times New Roman"/>
          <w:bCs/>
          <w:sz w:val="26"/>
        </w:rPr>
        <w:br/>
        <w:t xml:space="preserve">от </w:t>
      </w:r>
      <w:r w:rsidR="00BA4212" w:rsidRPr="00802F0E">
        <w:rPr>
          <w:rFonts w:ascii="Times New Roman" w:hAnsi="Times New Roman" w:cs="Times New Roman"/>
          <w:bCs/>
          <w:sz w:val="26"/>
        </w:rPr>
        <w:t>2</w:t>
      </w:r>
      <w:r w:rsidR="00BA4212" w:rsidRPr="00EF4E02">
        <w:rPr>
          <w:rFonts w:ascii="Times New Roman" w:hAnsi="Times New Roman" w:cs="Times New Roman"/>
          <w:bCs/>
          <w:sz w:val="26"/>
        </w:rPr>
        <w:t> декабря 2013 г. № 874 «О системе управления ракетно-космической отраслью»</w:t>
      </w:r>
      <w:r w:rsidR="00E56839" w:rsidRPr="00EF4E02">
        <w:rPr>
          <w:rFonts w:ascii="Times New Roman" w:hAnsi="Times New Roman" w:cs="Times New Roman"/>
          <w:bCs/>
          <w:sz w:val="26"/>
        </w:rPr>
        <w:t>,</w:t>
      </w:r>
      <w:r w:rsidR="00BA4212" w:rsidRPr="00EF4E02">
        <w:rPr>
          <w:rFonts w:ascii="Times New Roman" w:hAnsi="Times New Roman" w:cs="Times New Roman"/>
          <w:bCs/>
          <w:sz w:val="26"/>
        </w:rPr>
        <w:t xml:space="preserve"> </w:t>
      </w:r>
      <w:r w:rsidR="00EF4E02" w:rsidRPr="00EF4E02">
        <w:rPr>
          <w:rFonts w:ascii="Times New Roman" w:hAnsi="Times New Roman" w:cs="Times New Roman"/>
          <w:bCs/>
          <w:sz w:val="26"/>
        </w:rPr>
        <w:t>распоряжения Правительства Российской Федерации от 1 июля 2013</w:t>
      </w:r>
      <w:r w:rsidR="00EF4E02" w:rsidRPr="00EF4E02">
        <w:rPr>
          <w:rFonts w:ascii="Times New Roman" w:hAnsi="Times New Roman" w:cs="Times New Roman"/>
          <w:sz w:val="26"/>
          <w:szCs w:val="26"/>
        </w:rPr>
        <w:t xml:space="preserve"> г. № 1111-р, </w:t>
      </w:r>
      <w:r w:rsidR="00E56839" w:rsidRPr="00EF4E02">
        <w:rPr>
          <w:rFonts w:ascii="Times New Roman" w:hAnsi="Times New Roman" w:cs="Times New Roman"/>
          <w:sz w:val="26"/>
        </w:rPr>
        <w:t xml:space="preserve">постановления Правительства Российской Федерации от 16 декабря </w:t>
      </w:r>
      <w:r w:rsidR="00E56839" w:rsidRPr="00EF4E02">
        <w:rPr>
          <w:rFonts w:ascii="Times New Roman" w:hAnsi="Times New Roman" w:cs="Times New Roman"/>
          <w:sz w:val="26"/>
        </w:rPr>
        <w:br/>
        <w:t>2013 г. № 1162 «О мерах по реализации Указа Президента Российской Федерации от 14 ноября 2013 года № 837 «О преобразовании некоторых федеральных государственных унитарных предприятий атомной отрасли»</w:t>
      </w:r>
      <w:r w:rsidR="00EF4E02" w:rsidRPr="00EF4E02">
        <w:rPr>
          <w:rFonts w:ascii="Times New Roman" w:hAnsi="Times New Roman" w:cs="Times New Roman"/>
          <w:sz w:val="26"/>
        </w:rPr>
        <w:t xml:space="preserve">, </w:t>
      </w:r>
      <w:r w:rsidR="00BA4212" w:rsidRPr="00EF4E02">
        <w:rPr>
          <w:rFonts w:ascii="Times New Roman" w:hAnsi="Times New Roman" w:cs="Times New Roman"/>
          <w:bCs/>
          <w:sz w:val="26"/>
        </w:rPr>
        <w:t xml:space="preserve">распоряжения Правительства Российской Федерации от 03.02.2014 № 114-р </w:t>
      </w:r>
      <w:r w:rsidRPr="00EF4E02">
        <w:rPr>
          <w:rFonts w:ascii="Times New Roman" w:hAnsi="Times New Roman" w:cs="Times New Roman"/>
          <w:sz w:val="26"/>
        </w:rPr>
        <w:t>и</w:t>
      </w:r>
      <w:r w:rsidRPr="00EF4E02">
        <w:rPr>
          <w:rFonts w:ascii="Times New Roman" w:hAnsi="Times New Roman" w:cs="Times New Roman"/>
          <w:sz w:val="26"/>
          <w:szCs w:val="26"/>
        </w:rPr>
        <w:t>,</w:t>
      </w:r>
      <w:r w:rsidRPr="004912B3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12B3">
        <w:rPr>
          <w:rFonts w:ascii="Times New Roman" w:hAnsi="Times New Roman" w:cs="Times New Roman"/>
          <w:sz w:val="26"/>
          <w:szCs w:val="26"/>
        </w:rPr>
        <w:t xml:space="preserve">от  </w:t>
      </w:r>
      <w:r w:rsidR="00565843">
        <w:rPr>
          <w:rFonts w:ascii="Times New Roman" w:hAnsi="Times New Roman" w:cs="Times New Roman"/>
          <w:sz w:val="26"/>
          <w:szCs w:val="26"/>
        </w:rPr>
        <w:t>0</w:t>
      </w:r>
      <w:r w:rsidRPr="004912B3">
        <w:rPr>
          <w:rFonts w:ascii="Times New Roman" w:hAnsi="Times New Roman" w:cs="Times New Roman"/>
          <w:sz w:val="26"/>
          <w:szCs w:val="26"/>
        </w:rPr>
        <w:t>5 июня 2008 г</w:t>
      </w:r>
      <w:r w:rsidR="000608A1">
        <w:rPr>
          <w:rFonts w:ascii="Times New Roman" w:hAnsi="Times New Roman" w:cs="Times New Roman"/>
          <w:sz w:val="26"/>
          <w:szCs w:val="26"/>
        </w:rPr>
        <w:t>.</w:t>
      </w:r>
      <w:r w:rsidRPr="004912B3">
        <w:rPr>
          <w:rFonts w:ascii="Times New Roman" w:hAnsi="Times New Roman" w:cs="Times New Roman"/>
          <w:sz w:val="26"/>
          <w:szCs w:val="26"/>
        </w:rPr>
        <w:t xml:space="preserve"> № 432 </w:t>
      </w:r>
      <w:r w:rsidR="00565843">
        <w:rPr>
          <w:rFonts w:ascii="Times New Roman" w:hAnsi="Times New Roman" w:cs="Times New Roman"/>
          <w:sz w:val="26"/>
          <w:szCs w:val="26"/>
        </w:rPr>
        <w:br/>
      </w:r>
      <w:r w:rsidRPr="004912B3">
        <w:rPr>
          <w:rFonts w:ascii="Times New Roman" w:hAnsi="Times New Roman" w:cs="Times New Roman"/>
          <w:sz w:val="26"/>
          <w:szCs w:val="26"/>
        </w:rPr>
        <w:t xml:space="preserve">«О Федеральном агентстве по управлению государственным имуществом», </w:t>
      </w:r>
      <w:r w:rsidR="00EF4E02">
        <w:rPr>
          <w:rFonts w:ascii="Times New Roman" w:hAnsi="Times New Roman" w:cs="Times New Roman"/>
          <w:sz w:val="26"/>
          <w:szCs w:val="26"/>
        </w:rPr>
        <w:br/>
      </w:r>
      <w:r w:rsidRPr="004912B3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021F1A" w:rsidRPr="00370396" w:rsidRDefault="00021F1A" w:rsidP="00370396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370396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370396">
        <w:rPr>
          <w:rFonts w:ascii="Times New Roman" w:hAnsi="Times New Roman" w:cs="Times New Roman"/>
          <w:bCs/>
          <w:sz w:val="26"/>
        </w:rPr>
        <w:t xml:space="preserve">в приказ Росимущества от 02 декабря 2013 № 368 «О приватизации ФГУП, включенных в прогнозный план (программу) приватизации федерального имущества на 2014» </w:t>
      </w:r>
      <w:r w:rsidR="009B550D">
        <w:rPr>
          <w:rFonts w:ascii="Times New Roman" w:hAnsi="Times New Roman" w:cs="Times New Roman"/>
          <w:bCs/>
          <w:sz w:val="26"/>
        </w:rPr>
        <w:t xml:space="preserve">(далее – Приказ) </w:t>
      </w:r>
      <w:r w:rsidRPr="00370396">
        <w:rPr>
          <w:rFonts w:ascii="Times New Roman" w:hAnsi="Times New Roman" w:cs="Times New Roman"/>
          <w:bCs/>
          <w:sz w:val="26"/>
        </w:rPr>
        <w:t>следующие изменения:</w:t>
      </w:r>
    </w:p>
    <w:p w:rsidR="009B550D" w:rsidRDefault="009B550D" w:rsidP="00370396">
      <w:pPr>
        <w:pStyle w:val="a3"/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50D">
        <w:rPr>
          <w:rFonts w:ascii="Times New Roman" w:hAnsi="Times New Roman" w:cs="Times New Roman"/>
          <w:sz w:val="26"/>
          <w:szCs w:val="26"/>
        </w:rPr>
        <w:lastRenderedPageBreak/>
        <w:t>Исключить абзац 3 пункта 1 Приказа.</w:t>
      </w:r>
    </w:p>
    <w:p w:rsidR="009B550D" w:rsidRDefault="009B550D" w:rsidP="00370396">
      <w:pPr>
        <w:pStyle w:val="a3"/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396">
        <w:rPr>
          <w:rFonts w:ascii="Times New Roman" w:hAnsi="Times New Roman" w:cs="Times New Roman"/>
          <w:sz w:val="26"/>
          <w:szCs w:val="26"/>
        </w:rPr>
        <w:t xml:space="preserve">Первый абзац пункта 2 </w:t>
      </w:r>
      <w:r w:rsidR="00F046F1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370396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9B550D" w:rsidRPr="009B550D" w:rsidRDefault="009B550D" w:rsidP="0037039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396">
        <w:rPr>
          <w:rFonts w:ascii="Times New Roman" w:hAnsi="Times New Roman" w:cs="Times New Roman"/>
          <w:sz w:val="26"/>
          <w:szCs w:val="26"/>
        </w:rPr>
        <w:t>«</w:t>
      </w:r>
      <w:r w:rsidRPr="00370396">
        <w:rPr>
          <w:rFonts w:ascii="Times New Roman" w:hAnsi="Times New Roman" w:cs="Times New Roman"/>
          <w:sz w:val="26"/>
        </w:rPr>
        <w:t>Руководителям федеральных государственных унитарных предприятий (далее – руководители предприятий) согласно перечням №№ 1.1, 1.2:</w:t>
      </w:r>
      <w:r w:rsidR="00F046F1">
        <w:rPr>
          <w:rFonts w:ascii="Times New Roman" w:hAnsi="Times New Roman" w:cs="Times New Roman"/>
          <w:sz w:val="26"/>
        </w:rPr>
        <w:t>».</w:t>
      </w:r>
    </w:p>
    <w:p w:rsidR="009B550D" w:rsidRDefault="009B550D" w:rsidP="00370396">
      <w:pPr>
        <w:pStyle w:val="a3"/>
        <w:numPr>
          <w:ilvl w:val="1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396">
        <w:rPr>
          <w:rFonts w:ascii="Times New Roman" w:hAnsi="Times New Roman" w:cs="Times New Roman"/>
          <w:sz w:val="26"/>
          <w:szCs w:val="26"/>
        </w:rPr>
        <w:t xml:space="preserve">Пункт 5 Приказа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370396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B550D" w:rsidRPr="00370396" w:rsidRDefault="009B550D" w:rsidP="003703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396">
        <w:rPr>
          <w:rFonts w:ascii="Times New Roman" w:eastAsia="Times New Roman" w:hAnsi="Times New Roman" w:cs="Times New Roman"/>
          <w:sz w:val="26"/>
          <w:szCs w:val="20"/>
          <w:lang w:eastAsia="ru-RU"/>
        </w:rPr>
        <w:t>«5. Управлению реструктуризации государственных организаций и управления приватизируемыми активами:</w:t>
      </w:r>
    </w:p>
    <w:p w:rsidR="009B550D" w:rsidRPr="009B550D" w:rsidRDefault="009B550D" w:rsidP="003703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B550D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Pr="009B550D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осуществ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ля</w:t>
      </w:r>
      <w:r w:rsidRPr="009B550D">
        <w:rPr>
          <w:rFonts w:ascii="Times New Roman" w:eastAsia="Times New Roman" w:hAnsi="Times New Roman" w:cs="Times New Roman"/>
          <w:sz w:val="26"/>
          <w:szCs w:val="20"/>
          <w:lang w:eastAsia="ru-RU"/>
        </w:rPr>
        <w:t>ть контроль за своевременным выполнением руководителями предприятий мероприятий и предоставлением документов, указанных в пункте 2 настоящего приказа;</w:t>
      </w:r>
    </w:p>
    <w:p w:rsidR="009B550D" w:rsidRDefault="009B550D" w:rsidP="003703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B550D">
        <w:rPr>
          <w:rFonts w:ascii="Times New Roman" w:eastAsia="Times New Roman" w:hAnsi="Times New Roman" w:cs="Times New Roman"/>
          <w:sz w:val="26"/>
          <w:szCs w:val="20"/>
          <w:lang w:eastAsia="ru-RU"/>
        </w:rPr>
        <w:t>- обеспечить в соответствии с требованиями приказа Росимущества от 30.04.2015 № 179 «О приватизации отдельных ФГУП, подведомственных Росимуществу или утративших ведомственную принадлежность и включенных в прогнозный план (программу) приватизации федерального имущества на 2014 – 2016 годы» завершение поэтапной передачи объектов недвижимого имущества, принадлежащих соответствующим предприятиям, подведомственным Росимуществу или утратившим ведомственную принадлежность, и используемых в целях предоставления в пользование третьим лицам либо неиспользуемых в деятельности предприятия, в казну Российской Федерации в целях их включения в прогнозный план (программу) приватизации федерального имущества как объектов недвижимого имущества казны Российской Федерации.».</w:t>
      </w:r>
    </w:p>
    <w:p w:rsidR="00C405BE" w:rsidRPr="00C405BE" w:rsidRDefault="00C405BE" w:rsidP="003703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1.4. В пункте 7 Приказа словосочетание «с приказом Росимущества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от 13.04.2010 № 90» заменить на словосочетание «с приказом Росимущества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от 24.04.2015 № 165». </w:t>
      </w:r>
    </w:p>
    <w:p w:rsidR="00904BE6" w:rsidRDefault="00F046F1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Внести следующие изменения в </w:t>
      </w:r>
      <w:r w:rsidR="00565843">
        <w:rPr>
          <w:rFonts w:ascii="Times New Roman" w:hAnsi="Times New Roman" w:cs="Times New Roman"/>
          <w:sz w:val="26"/>
          <w:szCs w:val="26"/>
        </w:rPr>
        <w:t>Перечень 1.1 «Федеральных государственных унитарных предприятий, решение об условиях приватизации которых принимают территориальные управления Федерального агентства по управлению государственным имуществом»</w:t>
      </w:r>
      <w:r w:rsidR="00904BE6" w:rsidRPr="00904BE6">
        <w:rPr>
          <w:rFonts w:ascii="Times New Roman" w:hAnsi="Times New Roman" w:cs="Times New Roman"/>
          <w:sz w:val="26"/>
          <w:szCs w:val="26"/>
        </w:rPr>
        <w:t>: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F046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04BE6">
        <w:rPr>
          <w:rFonts w:ascii="Times New Roman" w:hAnsi="Times New Roman" w:cs="Times New Roman"/>
          <w:sz w:val="26"/>
          <w:szCs w:val="26"/>
        </w:rPr>
        <w:t>раздел «ТУ Росимущества в</w:t>
      </w:r>
      <w:r>
        <w:rPr>
          <w:rFonts w:ascii="Times New Roman" w:hAnsi="Times New Roman" w:cs="Times New Roman"/>
          <w:sz w:val="26"/>
          <w:szCs w:val="26"/>
        </w:rPr>
        <w:t>о Владимирской области» дополнить позициями</w:t>
      </w:r>
      <w:r w:rsidRPr="007E13FB">
        <w:rPr>
          <w:rFonts w:ascii="Times New Roman" w:hAnsi="Times New Roman" w:cs="Times New Roman"/>
          <w:sz w:val="26"/>
          <w:szCs w:val="26"/>
        </w:rPr>
        <w:t>: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техническому обслуживанию защитных средств и сооружений гражданской обороны «Экран», г. Владимир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Информационные технологии, г. Владимир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Ресурс, г. Владимир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F046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 из раздела «ТУ Росимущества в Московской области» исключить позицию</w:t>
      </w:r>
      <w:r w:rsidRPr="00821EF3">
        <w:rPr>
          <w:rFonts w:ascii="Times New Roman" w:hAnsi="Times New Roman" w:cs="Times New Roman"/>
          <w:sz w:val="26"/>
          <w:szCs w:val="26"/>
        </w:rPr>
        <w:t>: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Федеральное государственное унитарное дорожное эксплуатационное предприятие № 22, г. Наро-Фоминск, Московской области &lt;*&gt;.</w:t>
      </w:r>
    </w:p>
    <w:p w:rsidR="00904BE6" w:rsidRDefault="00904BE6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F046F1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4BE6">
        <w:rPr>
          <w:rFonts w:ascii="Times New Roman" w:hAnsi="Times New Roman" w:cs="Times New Roman"/>
          <w:sz w:val="26"/>
          <w:szCs w:val="26"/>
        </w:rPr>
        <w:t>раздел «ТУ Росимущества в г</w:t>
      </w:r>
      <w:r>
        <w:rPr>
          <w:rFonts w:ascii="Times New Roman" w:hAnsi="Times New Roman" w:cs="Times New Roman"/>
          <w:sz w:val="26"/>
          <w:szCs w:val="26"/>
        </w:rPr>
        <w:t>ороде Москва» дополнить позициями</w:t>
      </w:r>
      <w:r w:rsidRPr="00904BE6">
        <w:rPr>
          <w:rFonts w:ascii="Times New Roman" w:hAnsi="Times New Roman" w:cs="Times New Roman"/>
          <w:sz w:val="26"/>
          <w:szCs w:val="26"/>
        </w:rPr>
        <w:t>:</w:t>
      </w:r>
    </w:p>
    <w:p w:rsidR="00821EF3" w:rsidRDefault="00904BE6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1EF3" w:rsidRPr="00821EF3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дорожное эксплуатационное предприятие № 22</w:t>
      </w:r>
      <w:r w:rsidR="00821EF3"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821EF3" w:rsidP="00F046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4BE6">
        <w:rPr>
          <w:rFonts w:ascii="Times New Roman" w:hAnsi="Times New Roman" w:cs="Times New Roman"/>
          <w:sz w:val="26"/>
          <w:szCs w:val="26"/>
        </w:rPr>
        <w:t>Федеральный компьютерный центр фондовы</w:t>
      </w:r>
      <w:r w:rsidR="00131648">
        <w:rPr>
          <w:rFonts w:ascii="Times New Roman" w:hAnsi="Times New Roman" w:cs="Times New Roman"/>
          <w:sz w:val="26"/>
          <w:szCs w:val="26"/>
        </w:rPr>
        <w:t>х и товарных информационных технологий (ФТ-Центр), 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 w:rsidR="00131648"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131648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ПромЭкс</w:t>
      </w:r>
      <w:proofErr w:type="spellEnd"/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131648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Государственное предприятие по реализации военного имущества, </w:t>
      </w:r>
      <w:r w:rsidR="0089283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131648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Авторемонтный центр Мингосимущества России, 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131648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Центр управления активами, 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648" w:rsidRDefault="00131648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Специализированное предприятие по размещению федеральных органов государственной власти и обслуживанию объектов казны, 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5B71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Российский государственный центр инвентаризации и учета объектов недвижимости – Федеральное бюро технической инвентаризации, г. Москва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 w:rsidR="00821EF3">
        <w:rPr>
          <w:rFonts w:ascii="Times New Roman" w:hAnsi="Times New Roman" w:cs="Times New Roman"/>
          <w:sz w:val="26"/>
          <w:szCs w:val="26"/>
        </w:rPr>
        <w:t>.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46F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из раздела «ТУ Росимущества в городе Москве» исключить позици</w:t>
      </w:r>
      <w:r w:rsidR="009E4A22">
        <w:rPr>
          <w:rFonts w:ascii="Times New Roman" w:hAnsi="Times New Roman" w:cs="Times New Roman"/>
          <w:sz w:val="26"/>
          <w:szCs w:val="26"/>
        </w:rPr>
        <w:t>и</w:t>
      </w:r>
      <w:r w:rsidRPr="00821EF3">
        <w:rPr>
          <w:rFonts w:ascii="Times New Roman" w:hAnsi="Times New Roman" w:cs="Times New Roman"/>
          <w:sz w:val="26"/>
          <w:szCs w:val="26"/>
        </w:rPr>
        <w:t>: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«Паспортно-визовый сервис» Федеральной миграционной службы,</w:t>
      </w:r>
      <w:r w:rsidR="009E4A22">
        <w:rPr>
          <w:rFonts w:ascii="Times New Roman" w:hAnsi="Times New Roman" w:cs="Times New Roman"/>
          <w:sz w:val="26"/>
          <w:szCs w:val="26"/>
        </w:rPr>
        <w:t xml:space="preserve"> </w:t>
      </w:r>
      <w:r w:rsidR="009E4A22">
        <w:rPr>
          <w:rFonts w:ascii="Times New Roman" w:hAnsi="Times New Roman" w:cs="Times New Roman"/>
          <w:sz w:val="26"/>
          <w:szCs w:val="26"/>
        </w:rPr>
        <w:br/>
        <w:t>г. Москва &lt;*&gt;;</w:t>
      </w:r>
    </w:p>
    <w:p w:rsidR="009E4A22" w:rsidRDefault="009E4A22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Федеральное государственное унитарное дорожное эксплуатационное предприятие № 21, дер. Сосенки, г. Москва &lt;*&gt;.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F046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04BE6">
        <w:rPr>
          <w:rFonts w:ascii="Times New Roman" w:hAnsi="Times New Roman" w:cs="Times New Roman"/>
          <w:sz w:val="26"/>
          <w:szCs w:val="26"/>
        </w:rPr>
        <w:t xml:space="preserve">раздел «ТУ Росимущества в </w:t>
      </w:r>
      <w:r>
        <w:rPr>
          <w:rFonts w:ascii="Times New Roman" w:hAnsi="Times New Roman" w:cs="Times New Roman"/>
          <w:sz w:val="26"/>
          <w:szCs w:val="26"/>
        </w:rPr>
        <w:t>Московской области» дополнить позицией</w:t>
      </w:r>
      <w:r w:rsidRPr="00904BE6">
        <w:rPr>
          <w:rFonts w:ascii="Times New Roman" w:hAnsi="Times New Roman" w:cs="Times New Roman"/>
          <w:sz w:val="26"/>
          <w:szCs w:val="26"/>
        </w:rPr>
        <w:t>:</w:t>
      </w:r>
    </w:p>
    <w:p w:rsidR="00821EF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«Паспортно-визовый сервис» Федеральной миграционной службы &lt;*&gt;.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4BE6">
        <w:rPr>
          <w:rFonts w:ascii="Times New Roman" w:hAnsi="Times New Roman" w:cs="Times New Roman"/>
          <w:sz w:val="26"/>
          <w:szCs w:val="26"/>
        </w:rPr>
        <w:t>раздел «ТУ Росимущества в г</w:t>
      </w:r>
      <w:r>
        <w:rPr>
          <w:rFonts w:ascii="Times New Roman" w:hAnsi="Times New Roman" w:cs="Times New Roman"/>
          <w:sz w:val="26"/>
          <w:szCs w:val="26"/>
        </w:rPr>
        <w:t>ороде Санкт-Петербурге» дополнить позициями</w:t>
      </w:r>
      <w:r w:rsidRPr="00904BE6">
        <w:rPr>
          <w:rFonts w:ascii="Times New Roman" w:hAnsi="Times New Roman" w:cs="Times New Roman"/>
          <w:sz w:val="26"/>
          <w:szCs w:val="26"/>
        </w:rPr>
        <w:t>: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Дирекция по инвестиционной деятельности, г. Санкт-Петербург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Электронные торги и безопасность, г. Санкт-Петербург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13FB" w:rsidRDefault="007E13FB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BF3">
        <w:rPr>
          <w:rFonts w:ascii="Times New Roman" w:hAnsi="Times New Roman" w:cs="Times New Roman"/>
          <w:sz w:val="26"/>
          <w:szCs w:val="26"/>
        </w:rPr>
        <w:t>Элмаш-Алгоритм, г. Санкт-Петербург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 w:rsidR="001C4BF3">
        <w:rPr>
          <w:rFonts w:ascii="Times New Roman" w:hAnsi="Times New Roman" w:cs="Times New Roman"/>
          <w:sz w:val="26"/>
          <w:szCs w:val="26"/>
        </w:rPr>
        <w:t>.</w:t>
      </w:r>
    </w:p>
    <w:p w:rsidR="001C4BF3" w:rsidRDefault="001C4B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4BE6">
        <w:rPr>
          <w:rFonts w:ascii="Times New Roman" w:hAnsi="Times New Roman" w:cs="Times New Roman"/>
          <w:sz w:val="26"/>
          <w:szCs w:val="26"/>
        </w:rPr>
        <w:t xml:space="preserve">раздел «ТУ Росимущества в </w:t>
      </w:r>
      <w:r>
        <w:rPr>
          <w:rFonts w:ascii="Times New Roman" w:hAnsi="Times New Roman" w:cs="Times New Roman"/>
          <w:sz w:val="26"/>
          <w:szCs w:val="26"/>
        </w:rPr>
        <w:t>Курганской области» дополнить позицией</w:t>
      </w:r>
      <w:r w:rsidRPr="001C4BF3">
        <w:rPr>
          <w:rFonts w:ascii="Times New Roman" w:hAnsi="Times New Roman" w:cs="Times New Roman"/>
          <w:sz w:val="26"/>
          <w:szCs w:val="26"/>
        </w:rPr>
        <w:t>:</w:t>
      </w:r>
    </w:p>
    <w:p w:rsidR="001C4BF3" w:rsidRDefault="001C4B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Урал, г. Курган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BF3" w:rsidRDefault="001C4B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4BE6">
        <w:rPr>
          <w:rFonts w:ascii="Times New Roman" w:hAnsi="Times New Roman" w:cs="Times New Roman"/>
          <w:sz w:val="26"/>
          <w:szCs w:val="26"/>
        </w:rPr>
        <w:t xml:space="preserve">раздел «ТУ Росимущества в </w:t>
      </w:r>
      <w:r w:rsidR="00274773">
        <w:rPr>
          <w:rFonts w:ascii="Times New Roman" w:hAnsi="Times New Roman" w:cs="Times New Roman"/>
          <w:sz w:val="26"/>
          <w:szCs w:val="26"/>
        </w:rPr>
        <w:t>Ставропольском крае</w:t>
      </w:r>
      <w:r>
        <w:rPr>
          <w:rFonts w:ascii="Times New Roman" w:hAnsi="Times New Roman" w:cs="Times New Roman"/>
          <w:sz w:val="26"/>
          <w:szCs w:val="26"/>
        </w:rPr>
        <w:t>» дополнить позицией</w:t>
      </w:r>
      <w:r w:rsidRPr="001C4BF3">
        <w:rPr>
          <w:rFonts w:ascii="Times New Roman" w:hAnsi="Times New Roman" w:cs="Times New Roman"/>
          <w:sz w:val="26"/>
          <w:szCs w:val="26"/>
        </w:rPr>
        <w:t>:</w:t>
      </w:r>
    </w:p>
    <w:p w:rsidR="001C4BF3" w:rsidRDefault="0027477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Реконструкция, г. Ставрополь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4773" w:rsidRDefault="00821EF3" w:rsidP="00F04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274773">
        <w:rPr>
          <w:rFonts w:ascii="Times New Roman" w:hAnsi="Times New Roman" w:cs="Times New Roman"/>
          <w:sz w:val="26"/>
          <w:szCs w:val="26"/>
        </w:rPr>
        <w:t xml:space="preserve">. </w:t>
      </w:r>
      <w:r w:rsidR="00274773" w:rsidRPr="00904BE6">
        <w:rPr>
          <w:rFonts w:ascii="Times New Roman" w:hAnsi="Times New Roman" w:cs="Times New Roman"/>
          <w:sz w:val="26"/>
          <w:szCs w:val="26"/>
        </w:rPr>
        <w:t xml:space="preserve">раздел «ТУ Росимущества в </w:t>
      </w:r>
      <w:r w:rsidR="00274773">
        <w:rPr>
          <w:rFonts w:ascii="Times New Roman" w:hAnsi="Times New Roman" w:cs="Times New Roman"/>
          <w:sz w:val="26"/>
          <w:szCs w:val="26"/>
        </w:rPr>
        <w:t>Тверской области» дополнить позициями</w:t>
      </w:r>
      <w:r w:rsidR="00274773" w:rsidRPr="001C4BF3">
        <w:rPr>
          <w:rFonts w:ascii="Times New Roman" w:hAnsi="Times New Roman" w:cs="Times New Roman"/>
          <w:sz w:val="26"/>
          <w:szCs w:val="26"/>
        </w:rPr>
        <w:t>:</w:t>
      </w:r>
    </w:p>
    <w:p w:rsidR="00274773" w:rsidRDefault="00274773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Ремонтно-эксплуатационное объединение, г. Тверь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773" w:rsidRDefault="00274773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Комет, г. Тверь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4773" w:rsidRDefault="00274773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04BE6">
        <w:rPr>
          <w:rFonts w:ascii="Times New Roman" w:hAnsi="Times New Roman" w:cs="Times New Roman"/>
          <w:sz w:val="26"/>
          <w:szCs w:val="26"/>
        </w:rPr>
        <w:t xml:space="preserve">раздел «ТУ Росимущества в </w:t>
      </w:r>
      <w:r>
        <w:rPr>
          <w:rFonts w:ascii="Times New Roman" w:hAnsi="Times New Roman" w:cs="Times New Roman"/>
          <w:sz w:val="26"/>
          <w:szCs w:val="26"/>
        </w:rPr>
        <w:t>Чеченской Республике» дополнить позицией</w:t>
      </w:r>
      <w:r w:rsidRPr="001C4BF3">
        <w:rPr>
          <w:rFonts w:ascii="Times New Roman" w:hAnsi="Times New Roman" w:cs="Times New Roman"/>
          <w:sz w:val="26"/>
          <w:szCs w:val="26"/>
        </w:rPr>
        <w:t>:</w:t>
      </w:r>
    </w:p>
    <w:p w:rsidR="00274773" w:rsidRDefault="00274773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«Исполнительная дирекция» Территориального управления Федерального агентства по управлению государственным имуществом в Чеченской Республике, </w:t>
      </w:r>
      <w:r>
        <w:rPr>
          <w:rFonts w:ascii="Times New Roman" w:hAnsi="Times New Roman" w:cs="Times New Roman"/>
          <w:sz w:val="26"/>
          <w:szCs w:val="26"/>
        </w:rPr>
        <w:br/>
        <w:t>г. Грозный</w:t>
      </w:r>
      <w:r w:rsidR="00892836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4773" w:rsidRDefault="00821EF3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892836">
        <w:rPr>
          <w:rFonts w:ascii="Times New Roman" w:hAnsi="Times New Roman" w:cs="Times New Roman"/>
          <w:sz w:val="26"/>
          <w:szCs w:val="26"/>
        </w:rPr>
        <w:t xml:space="preserve"> Д</w:t>
      </w:r>
      <w:r w:rsidR="00274773">
        <w:rPr>
          <w:rFonts w:ascii="Times New Roman" w:hAnsi="Times New Roman" w:cs="Times New Roman"/>
          <w:sz w:val="26"/>
          <w:szCs w:val="26"/>
        </w:rPr>
        <w:t xml:space="preserve">ополнить перечень 1 разделом «ТУ Росимущества в Томской области» </w:t>
      </w:r>
      <w:r w:rsidR="00892836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892836" w:rsidRPr="00892836">
        <w:rPr>
          <w:rFonts w:ascii="Times New Roman" w:hAnsi="Times New Roman" w:cs="Times New Roman"/>
          <w:sz w:val="26"/>
          <w:szCs w:val="26"/>
        </w:rPr>
        <w:t>: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«Кристалл, г. Томск</w:t>
      </w:r>
      <w:r w:rsidR="001123EB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821EF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2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перечень 1 разделом «ТУ Росимущества в Республике Марий Эл» в следующей редакции</w:t>
      </w:r>
      <w:r w:rsidRPr="00892836">
        <w:rPr>
          <w:rFonts w:ascii="Times New Roman" w:hAnsi="Times New Roman" w:cs="Times New Roman"/>
          <w:sz w:val="26"/>
          <w:szCs w:val="26"/>
        </w:rPr>
        <w:t>: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«Приволжский, г. Йошкар-Ола</w:t>
      </w:r>
      <w:r w:rsidR="001123EB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1E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Дополнить перечень 1 разделом «ТУ Росимущества в Волгоградской области» в следующей редакции</w:t>
      </w:r>
      <w:r w:rsidRPr="00892836">
        <w:rPr>
          <w:rFonts w:ascii="Times New Roman" w:hAnsi="Times New Roman" w:cs="Times New Roman"/>
          <w:sz w:val="26"/>
          <w:szCs w:val="26"/>
        </w:rPr>
        <w:t>: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«Агат, г. Волгоград</w:t>
      </w:r>
      <w:r w:rsidR="001123EB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05BE">
        <w:rPr>
          <w:rFonts w:ascii="Times New Roman" w:hAnsi="Times New Roman" w:cs="Times New Roman"/>
          <w:sz w:val="26"/>
          <w:szCs w:val="26"/>
        </w:rPr>
        <w:t>5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821EF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Дополнить перечень 1 разделом «</w:t>
      </w:r>
      <w:r w:rsidRPr="00892836">
        <w:rPr>
          <w:rFonts w:ascii="Times New Roman" w:hAnsi="Times New Roman" w:cs="Times New Roman"/>
          <w:sz w:val="26"/>
          <w:szCs w:val="26"/>
        </w:rPr>
        <w:t>ТУ Росимущества в Республике Саха (Якутия)</w:t>
      </w:r>
      <w:r>
        <w:rPr>
          <w:rFonts w:ascii="Times New Roman" w:hAnsi="Times New Roman" w:cs="Times New Roman"/>
          <w:sz w:val="26"/>
          <w:szCs w:val="26"/>
        </w:rPr>
        <w:t>» в следующей редакции</w:t>
      </w:r>
      <w:r w:rsidRPr="00892836">
        <w:rPr>
          <w:rFonts w:ascii="Times New Roman" w:hAnsi="Times New Roman" w:cs="Times New Roman"/>
          <w:sz w:val="26"/>
          <w:szCs w:val="26"/>
        </w:rPr>
        <w:t>:</w:t>
      </w:r>
    </w:p>
    <w:p w:rsidR="00892836" w:rsidRDefault="00892836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«Северо-Восточное Содружество, г. Якутск</w:t>
      </w:r>
      <w:r w:rsidR="001123EB">
        <w:rPr>
          <w:rFonts w:ascii="Times New Roman" w:hAnsi="Times New Roman" w:cs="Times New Roman"/>
          <w:sz w:val="26"/>
          <w:szCs w:val="26"/>
        </w:rPr>
        <w:t xml:space="preserve"> &lt;*&gt;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C0BBD" w:rsidRDefault="00C405BE" w:rsidP="00280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802E9">
        <w:rPr>
          <w:rFonts w:ascii="Times New Roman" w:hAnsi="Times New Roman" w:cs="Times New Roman"/>
          <w:sz w:val="26"/>
          <w:szCs w:val="26"/>
        </w:rPr>
        <w:t>.</w:t>
      </w:r>
      <w:r w:rsidR="003C0BBD">
        <w:rPr>
          <w:rFonts w:ascii="Times New Roman" w:hAnsi="Times New Roman" w:cs="Times New Roman"/>
          <w:sz w:val="26"/>
          <w:szCs w:val="26"/>
        </w:rPr>
        <w:t xml:space="preserve"> Перечень 2 «Федеральных государственных унитарных предприятий, решение об условиях приватизация которых принимает Управление реструктуризации государственных организаций и управления приватизируемыми активами Федерального агентства по управлению государственным имуществом» Приказа исключить.</w:t>
      </w:r>
    </w:p>
    <w:p w:rsidR="00E968D1" w:rsidRDefault="002802E9" w:rsidP="00370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68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Управлению реструктуризации </w:t>
      </w:r>
      <w:r w:rsidR="00E968D1" w:rsidRPr="003932EC">
        <w:rPr>
          <w:rFonts w:ascii="Times New Roman" w:eastAsia="Times New Roman" w:hAnsi="Times New Roman" w:cs="Times New Roman"/>
          <w:sz w:val="26"/>
          <w:szCs w:val="20"/>
          <w:lang w:eastAsia="ru-RU"/>
        </w:rPr>
        <w:t>государственных организаций и управления приватизируемыми активами</w:t>
      </w:r>
      <w:r w:rsidR="00E968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обеспечить 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передачу</w:t>
      </w:r>
      <w:r w:rsidR="00E968D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соответствующим территориальным </w:t>
      </w:r>
      <w:r w:rsidR="00E968D1"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r w:rsidR="0050210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правления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 w:rsidR="005021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Росимущества документов, представленных федеральными государственными унитарными предприятиями,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указанными в пункте 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.4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настоящего приказа</w:t>
      </w:r>
      <w:r w:rsidR="00621E09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5021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необходимых для принятия решения об условиях приватизации предприятий.</w:t>
      </w:r>
    </w:p>
    <w:p w:rsidR="00626117" w:rsidRDefault="002802E9" w:rsidP="009B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A105B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Руководителям территориальных управлений, указанных </w:t>
      </w:r>
      <w:r w:rsidR="00621E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 </w:t>
      </w:r>
      <w:r w:rsidR="00621E09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приказа, при принятии решений об условиях приватизации федеральных государственных унитарных предприятий, указанных в пункте 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.4</w:t>
      </w:r>
      <w:r w:rsidR="00621E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настоящего приказа, руководствоваться целевыми функциями федерального недвижимого имущества, определенными соответствующими приказами Росимущества о подготовке к приватизации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данных </w:t>
      </w:r>
      <w:r w:rsidR="00621E09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предприятий</w:t>
      </w:r>
      <w:r w:rsidR="007B3166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145C1" w:rsidRPr="004145C1" w:rsidRDefault="002802E9" w:rsidP="00414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Отменить приказ Росимущества от </w:t>
      </w:r>
      <w:r w:rsidR="004145C1" w:rsidRP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>05 октября 2015 г</w:t>
      </w:r>
      <w:r w:rsid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4145C1" w:rsidRP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377 «О мерах по реализации распоряжения Правительства Российской Федерации</w:t>
      </w:r>
      <w:r w:rsid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145C1" w:rsidRP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03 сентября 2015 г. № 1723-р о приватизации федерального государственного унитарного предприятия «Паспортно-визовый сервис» Федеральной миграционной службы»</w:t>
      </w:r>
      <w:r w:rsidR="004145C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B0C28" w:rsidRDefault="002802E9" w:rsidP="009B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E968D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6261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B0C28" w:rsidRPr="00BF45E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приказа возложить на </w:t>
      </w:r>
      <w:r w:rsidR="007B31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Управление реструктуризации </w:t>
      </w:r>
      <w:r w:rsidR="007B3166" w:rsidRPr="003932EC">
        <w:rPr>
          <w:rFonts w:ascii="Times New Roman" w:eastAsia="Times New Roman" w:hAnsi="Times New Roman" w:cs="Times New Roman"/>
          <w:sz w:val="26"/>
          <w:szCs w:val="20"/>
          <w:lang w:eastAsia="ru-RU"/>
        </w:rPr>
        <w:t>государственных организаций и управления</w:t>
      </w:r>
      <w:r w:rsidR="006261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приватизируемыми активами.</w:t>
      </w:r>
    </w:p>
    <w:p w:rsidR="0050210D" w:rsidRDefault="0050210D" w:rsidP="001F2892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1123EB" w:rsidRDefault="001123EB" w:rsidP="001F2892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1123EB" w:rsidRDefault="001123EB" w:rsidP="001F2892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BE670A" w:rsidRPr="00BE670A" w:rsidRDefault="0057606D" w:rsidP="00E968D1">
      <w:pPr>
        <w:pStyle w:val="ConsNonformat"/>
        <w:widowControl/>
        <w:tabs>
          <w:tab w:val="right" w:pos="93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Заместитель Министра экономического</w:t>
      </w:r>
      <w:r>
        <w:rPr>
          <w:rFonts w:ascii="Times New Roman" w:hAnsi="Times New Roman" w:cs="Times New Roman"/>
          <w:sz w:val="26"/>
        </w:rPr>
        <w:br/>
        <w:t xml:space="preserve">развития Российской Федерации – </w:t>
      </w:r>
      <w:r>
        <w:rPr>
          <w:rFonts w:ascii="Times New Roman" w:hAnsi="Times New Roman" w:cs="Times New Roman"/>
          <w:sz w:val="26"/>
        </w:rPr>
        <w:br/>
      </w:r>
      <w:r w:rsidR="00FB1775"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 xml:space="preserve">уководитель Росимущества                                                                </w:t>
      </w:r>
      <w:r w:rsidR="0050210D">
        <w:rPr>
          <w:rFonts w:ascii="Times New Roman" w:hAnsi="Times New Roman" w:cs="Times New Roman"/>
          <w:sz w:val="26"/>
        </w:rPr>
        <w:t>Д.В. Пристансков</w:t>
      </w:r>
      <w:r>
        <w:rPr>
          <w:rFonts w:ascii="Times New Roman" w:hAnsi="Times New Roman" w:cs="Times New Roman"/>
          <w:sz w:val="26"/>
        </w:rPr>
        <w:br/>
      </w:r>
    </w:p>
    <w:sectPr w:rsidR="00BE670A" w:rsidRPr="00BE670A" w:rsidSect="001123E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0D" w:rsidRDefault="00E27D0D" w:rsidP="00F1793B">
      <w:pPr>
        <w:spacing w:after="0" w:line="240" w:lineRule="auto"/>
      </w:pPr>
      <w:r>
        <w:separator/>
      </w:r>
    </w:p>
  </w:endnote>
  <w:endnote w:type="continuationSeparator" w:id="0">
    <w:p w:rsidR="00E27D0D" w:rsidRDefault="00E27D0D" w:rsidP="00F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0D" w:rsidRDefault="00E27D0D" w:rsidP="00F1793B">
      <w:pPr>
        <w:spacing w:after="0" w:line="240" w:lineRule="auto"/>
      </w:pPr>
      <w:r>
        <w:separator/>
      </w:r>
    </w:p>
  </w:footnote>
  <w:footnote w:type="continuationSeparator" w:id="0">
    <w:p w:rsidR="00E27D0D" w:rsidRDefault="00E27D0D" w:rsidP="00F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75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5885" w:rsidRPr="005710CF" w:rsidRDefault="00555885">
        <w:pPr>
          <w:pStyle w:val="a6"/>
          <w:jc w:val="center"/>
          <w:rPr>
            <w:rFonts w:ascii="Times New Roman" w:hAnsi="Times New Roman" w:cs="Times New Roman"/>
          </w:rPr>
        </w:pPr>
        <w:r w:rsidRPr="005710CF">
          <w:rPr>
            <w:rFonts w:ascii="Times New Roman" w:hAnsi="Times New Roman" w:cs="Times New Roman"/>
          </w:rPr>
          <w:fldChar w:fldCharType="begin"/>
        </w:r>
        <w:r w:rsidRPr="005710CF">
          <w:rPr>
            <w:rFonts w:ascii="Times New Roman" w:hAnsi="Times New Roman" w:cs="Times New Roman"/>
          </w:rPr>
          <w:instrText>PAGE   \* MERGEFORMAT</w:instrText>
        </w:r>
        <w:r w:rsidRPr="005710CF">
          <w:rPr>
            <w:rFonts w:ascii="Times New Roman" w:hAnsi="Times New Roman" w:cs="Times New Roman"/>
          </w:rPr>
          <w:fldChar w:fldCharType="separate"/>
        </w:r>
        <w:r w:rsidR="00B85C3F">
          <w:rPr>
            <w:rFonts w:ascii="Times New Roman" w:hAnsi="Times New Roman" w:cs="Times New Roman"/>
            <w:noProof/>
          </w:rPr>
          <w:t>5</w:t>
        </w:r>
        <w:r w:rsidRPr="005710CF">
          <w:rPr>
            <w:rFonts w:ascii="Times New Roman" w:hAnsi="Times New Roman" w:cs="Times New Roman"/>
          </w:rPr>
          <w:fldChar w:fldCharType="end"/>
        </w:r>
      </w:p>
    </w:sdtContent>
  </w:sdt>
  <w:p w:rsidR="00555885" w:rsidRDefault="005558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419"/>
    <w:multiLevelType w:val="hybridMultilevel"/>
    <w:tmpl w:val="0270BA9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15075823"/>
    <w:multiLevelType w:val="hybridMultilevel"/>
    <w:tmpl w:val="065C42F2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 w15:restartNumberingAfterBreak="0">
    <w:nsid w:val="1FB34D70"/>
    <w:multiLevelType w:val="hybridMultilevel"/>
    <w:tmpl w:val="594C5148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1C1650"/>
    <w:multiLevelType w:val="hybridMultilevel"/>
    <w:tmpl w:val="ECE4812C"/>
    <w:lvl w:ilvl="0" w:tplc="AC3CFF5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7E6BAF"/>
    <w:multiLevelType w:val="hybridMultilevel"/>
    <w:tmpl w:val="0A2EFA1A"/>
    <w:lvl w:ilvl="0" w:tplc="6F766922">
      <w:start w:val="1"/>
      <w:numFmt w:val="decimal"/>
      <w:lvlText w:val="%1."/>
      <w:lvlJc w:val="left"/>
      <w:pPr>
        <w:tabs>
          <w:tab w:val="num" w:pos="2803"/>
        </w:tabs>
        <w:ind w:left="2803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B144BD7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6" w15:restartNumberingAfterBreak="0">
    <w:nsid w:val="2BFB003A"/>
    <w:multiLevelType w:val="multilevel"/>
    <w:tmpl w:val="2FC2A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10A009B"/>
    <w:multiLevelType w:val="hybridMultilevel"/>
    <w:tmpl w:val="C36C98EC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8" w15:restartNumberingAfterBreak="0">
    <w:nsid w:val="3A866A43"/>
    <w:multiLevelType w:val="hybridMultilevel"/>
    <w:tmpl w:val="A52654FE"/>
    <w:lvl w:ilvl="0" w:tplc="6F766922">
      <w:start w:val="1"/>
      <w:numFmt w:val="decimal"/>
      <w:lvlText w:val="%1."/>
      <w:lvlJc w:val="left"/>
      <w:pPr>
        <w:tabs>
          <w:tab w:val="num" w:pos="2659"/>
        </w:tabs>
        <w:ind w:left="265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48F22C7A"/>
    <w:multiLevelType w:val="hybridMultilevel"/>
    <w:tmpl w:val="6D0E3DFC"/>
    <w:lvl w:ilvl="0" w:tplc="BD20F044">
      <w:start w:val="1"/>
      <w:numFmt w:val="bullet"/>
      <w:lvlText w:val="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C21AF136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0" w15:restartNumberingAfterBreak="0">
    <w:nsid w:val="57BD4482"/>
    <w:multiLevelType w:val="hybridMultilevel"/>
    <w:tmpl w:val="F9748E40"/>
    <w:lvl w:ilvl="0" w:tplc="AC3CFF5A">
      <w:start w:val="1"/>
      <w:numFmt w:val="decimal"/>
      <w:lvlText w:val="%1."/>
      <w:lvlJc w:val="left"/>
      <w:pPr>
        <w:ind w:left="191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5AFF25C3"/>
    <w:multiLevelType w:val="hybridMultilevel"/>
    <w:tmpl w:val="36A0E090"/>
    <w:lvl w:ilvl="0" w:tplc="6F766922">
      <w:start w:val="1"/>
      <w:numFmt w:val="decimal"/>
      <w:lvlText w:val="%1."/>
      <w:lvlJc w:val="left"/>
      <w:pPr>
        <w:tabs>
          <w:tab w:val="num" w:pos="1952"/>
        </w:tabs>
        <w:ind w:left="1952" w:hanging="1245"/>
      </w:pPr>
      <w:rPr>
        <w:rFonts w:hint="default"/>
      </w:rPr>
    </w:lvl>
    <w:lvl w:ilvl="1" w:tplc="01683A22">
      <w:start w:val="1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2" w15:restartNumberingAfterBreak="0">
    <w:nsid w:val="5B867A4D"/>
    <w:multiLevelType w:val="hybridMultilevel"/>
    <w:tmpl w:val="0D8AB4A2"/>
    <w:lvl w:ilvl="0" w:tplc="913E6542">
      <w:start w:val="2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0"/>
    <w:rsid w:val="000149F7"/>
    <w:rsid w:val="00021F1A"/>
    <w:rsid w:val="0004450B"/>
    <w:rsid w:val="00044684"/>
    <w:rsid w:val="000608A1"/>
    <w:rsid w:val="000659A0"/>
    <w:rsid w:val="00066E5B"/>
    <w:rsid w:val="00071ACC"/>
    <w:rsid w:val="000767ED"/>
    <w:rsid w:val="00086452"/>
    <w:rsid w:val="000917E9"/>
    <w:rsid w:val="000B65B3"/>
    <w:rsid w:val="000C12EA"/>
    <w:rsid w:val="000D3AD6"/>
    <w:rsid w:val="000E16FE"/>
    <w:rsid w:val="000F3ED7"/>
    <w:rsid w:val="00106370"/>
    <w:rsid w:val="001123EB"/>
    <w:rsid w:val="00117B94"/>
    <w:rsid w:val="00120598"/>
    <w:rsid w:val="0012573A"/>
    <w:rsid w:val="00131648"/>
    <w:rsid w:val="00144930"/>
    <w:rsid w:val="00144F9A"/>
    <w:rsid w:val="001544B4"/>
    <w:rsid w:val="0015542D"/>
    <w:rsid w:val="001555E9"/>
    <w:rsid w:val="001661E7"/>
    <w:rsid w:val="001762F6"/>
    <w:rsid w:val="001807F8"/>
    <w:rsid w:val="0018277F"/>
    <w:rsid w:val="00187133"/>
    <w:rsid w:val="001A6500"/>
    <w:rsid w:val="001B13B4"/>
    <w:rsid w:val="001B1E43"/>
    <w:rsid w:val="001C155C"/>
    <w:rsid w:val="001C4BF3"/>
    <w:rsid w:val="001E4088"/>
    <w:rsid w:val="001E790D"/>
    <w:rsid w:val="001F2892"/>
    <w:rsid w:val="00213675"/>
    <w:rsid w:val="00224422"/>
    <w:rsid w:val="00233F52"/>
    <w:rsid w:val="002636A1"/>
    <w:rsid w:val="00274773"/>
    <w:rsid w:val="002802E9"/>
    <w:rsid w:val="00292C64"/>
    <w:rsid w:val="002976AF"/>
    <w:rsid w:val="002A067C"/>
    <w:rsid w:val="002B0D92"/>
    <w:rsid w:val="002B6B8D"/>
    <w:rsid w:val="00302B6D"/>
    <w:rsid w:val="0032012A"/>
    <w:rsid w:val="00330DA4"/>
    <w:rsid w:val="00345DF1"/>
    <w:rsid w:val="0035676F"/>
    <w:rsid w:val="00370396"/>
    <w:rsid w:val="00376BB5"/>
    <w:rsid w:val="00376E9E"/>
    <w:rsid w:val="00385CCE"/>
    <w:rsid w:val="00387D38"/>
    <w:rsid w:val="00390FDB"/>
    <w:rsid w:val="003932EC"/>
    <w:rsid w:val="00396876"/>
    <w:rsid w:val="00397E2D"/>
    <w:rsid w:val="003B3805"/>
    <w:rsid w:val="003B3A3A"/>
    <w:rsid w:val="003C0BBD"/>
    <w:rsid w:val="003C55A2"/>
    <w:rsid w:val="003F4BCB"/>
    <w:rsid w:val="003F677D"/>
    <w:rsid w:val="00410718"/>
    <w:rsid w:val="004145C1"/>
    <w:rsid w:val="00430A27"/>
    <w:rsid w:val="004435F2"/>
    <w:rsid w:val="0045099F"/>
    <w:rsid w:val="004560CD"/>
    <w:rsid w:val="004563B2"/>
    <w:rsid w:val="00463BB2"/>
    <w:rsid w:val="004670F4"/>
    <w:rsid w:val="00472CB5"/>
    <w:rsid w:val="004912B3"/>
    <w:rsid w:val="00491A88"/>
    <w:rsid w:val="00493FB4"/>
    <w:rsid w:val="00496D9C"/>
    <w:rsid w:val="004B4093"/>
    <w:rsid w:val="004C010E"/>
    <w:rsid w:val="004C1A5B"/>
    <w:rsid w:val="005018FB"/>
    <w:rsid w:val="0050210D"/>
    <w:rsid w:val="00503B34"/>
    <w:rsid w:val="00507052"/>
    <w:rsid w:val="00515B59"/>
    <w:rsid w:val="00540969"/>
    <w:rsid w:val="00541C77"/>
    <w:rsid w:val="00547FFE"/>
    <w:rsid w:val="00555885"/>
    <w:rsid w:val="00565843"/>
    <w:rsid w:val="005708FE"/>
    <w:rsid w:val="005710CF"/>
    <w:rsid w:val="0057606D"/>
    <w:rsid w:val="0057765B"/>
    <w:rsid w:val="00580CA8"/>
    <w:rsid w:val="00584D19"/>
    <w:rsid w:val="005865FF"/>
    <w:rsid w:val="0059146F"/>
    <w:rsid w:val="00596DD2"/>
    <w:rsid w:val="005A18A8"/>
    <w:rsid w:val="005B106A"/>
    <w:rsid w:val="005C16E7"/>
    <w:rsid w:val="005D48B5"/>
    <w:rsid w:val="005E44BF"/>
    <w:rsid w:val="005F1096"/>
    <w:rsid w:val="005F782D"/>
    <w:rsid w:val="0060242C"/>
    <w:rsid w:val="00605EB1"/>
    <w:rsid w:val="00617532"/>
    <w:rsid w:val="006206F7"/>
    <w:rsid w:val="00621E09"/>
    <w:rsid w:val="00626117"/>
    <w:rsid w:val="00643659"/>
    <w:rsid w:val="006558F0"/>
    <w:rsid w:val="00670CF7"/>
    <w:rsid w:val="00682FA2"/>
    <w:rsid w:val="006864AB"/>
    <w:rsid w:val="00687A27"/>
    <w:rsid w:val="00697754"/>
    <w:rsid w:val="006B537A"/>
    <w:rsid w:val="006C542A"/>
    <w:rsid w:val="006E6C33"/>
    <w:rsid w:val="006F1786"/>
    <w:rsid w:val="00701058"/>
    <w:rsid w:val="007166B8"/>
    <w:rsid w:val="0074353D"/>
    <w:rsid w:val="00754CCC"/>
    <w:rsid w:val="00757B85"/>
    <w:rsid w:val="00757C38"/>
    <w:rsid w:val="00771CF8"/>
    <w:rsid w:val="00774927"/>
    <w:rsid w:val="00776E32"/>
    <w:rsid w:val="00792885"/>
    <w:rsid w:val="007A71B8"/>
    <w:rsid w:val="007B3166"/>
    <w:rsid w:val="007D1461"/>
    <w:rsid w:val="007E13FB"/>
    <w:rsid w:val="007F0AD5"/>
    <w:rsid w:val="007F5508"/>
    <w:rsid w:val="00802F0E"/>
    <w:rsid w:val="00815813"/>
    <w:rsid w:val="00821EF3"/>
    <w:rsid w:val="008339E4"/>
    <w:rsid w:val="00837A5D"/>
    <w:rsid w:val="008528AA"/>
    <w:rsid w:val="00865B71"/>
    <w:rsid w:val="0087694D"/>
    <w:rsid w:val="008813AD"/>
    <w:rsid w:val="0088476D"/>
    <w:rsid w:val="008910A2"/>
    <w:rsid w:val="00892836"/>
    <w:rsid w:val="008B3B80"/>
    <w:rsid w:val="008D3EB0"/>
    <w:rsid w:val="008E1B4F"/>
    <w:rsid w:val="008E29BE"/>
    <w:rsid w:val="008F2F8E"/>
    <w:rsid w:val="008F49E4"/>
    <w:rsid w:val="009011C1"/>
    <w:rsid w:val="009029D4"/>
    <w:rsid w:val="00904BE6"/>
    <w:rsid w:val="00921C72"/>
    <w:rsid w:val="0092699D"/>
    <w:rsid w:val="00930671"/>
    <w:rsid w:val="00955B1F"/>
    <w:rsid w:val="00970D93"/>
    <w:rsid w:val="00975C79"/>
    <w:rsid w:val="00994B99"/>
    <w:rsid w:val="0099644D"/>
    <w:rsid w:val="009A4634"/>
    <w:rsid w:val="009A7129"/>
    <w:rsid w:val="009B0B0D"/>
    <w:rsid w:val="009B0C28"/>
    <w:rsid w:val="009B4CDC"/>
    <w:rsid w:val="009B550D"/>
    <w:rsid w:val="009D5667"/>
    <w:rsid w:val="009E055A"/>
    <w:rsid w:val="009E4A22"/>
    <w:rsid w:val="00A105B8"/>
    <w:rsid w:val="00A3627D"/>
    <w:rsid w:val="00A401FB"/>
    <w:rsid w:val="00A4560C"/>
    <w:rsid w:val="00A746B8"/>
    <w:rsid w:val="00A7636D"/>
    <w:rsid w:val="00A90BD3"/>
    <w:rsid w:val="00AB7746"/>
    <w:rsid w:val="00AC0F4E"/>
    <w:rsid w:val="00AF1688"/>
    <w:rsid w:val="00AF773C"/>
    <w:rsid w:val="00B23A79"/>
    <w:rsid w:val="00B27CA2"/>
    <w:rsid w:val="00B30841"/>
    <w:rsid w:val="00B33179"/>
    <w:rsid w:val="00B54614"/>
    <w:rsid w:val="00B77082"/>
    <w:rsid w:val="00B85C3F"/>
    <w:rsid w:val="00B9491E"/>
    <w:rsid w:val="00BA3C68"/>
    <w:rsid w:val="00BA4212"/>
    <w:rsid w:val="00BA68C6"/>
    <w:rsid w:val="00BB4EBA"/>
    <w:rsid w:val="00BB5EBE"/>
    <w:rsid w:val="00BC0814"/>
    <w:rsid w:val="00BC79A0"/>
    <w:rsid w:val="00BD2396"/>
    <w:rsid w:val="00BE55FB"/>
    <w:rsid w:val="00BE670A"/>
    <w:rsid w:val="00BF1A76"/>
    <w:rsid w:val="00BF45E7"/>
    <w:rsid w:val="00C04409"/>
    <w:rsid w:val="00C405BE"/>
    <w:rsid w:val="00C51EE4"/>
    <w:rsid w:val="00C52FEB"/>
    <w:rsid w:val="00C57DCC"/>
    <w:rsid w:val="00C6367A"/>
    <w:rsid w:val="00C707E9"/>
    <w:rsid w:val="00C760B5"/>
    <w:rsid w:val="00C76D22"/>
    <w:rsid w:val="00C87368"/>
    <w:rsid w:val="00CA194D"/>
    <w:rsid w:val="00CB3400"/>
    <w:rsid w:val="00CB4FD2"/>
    <w:rsid w:val="00CF198B"/>
    <w:rsid w:val="00CF5DF3"/>
    <w:rsid w:val="00D04C5A"/>
    <w:rsid w:val="00D33A68"/>
    <w:rsid w:val="00D4551D"/>
    <w:rsid w:val="00D47FDC"/>
    <w:rsid w:val="00D51D9C"/>
    <w:rsid w:val="00D65743"/>
    <w:rsid w:val="00D67004"/>
    <w:rsid w:val="00D719E7"/>
    <w:rsid w:val="00D80E48"/>
    <w:rsid w:val="00D86A67"/>
    <w:rsid w:val="00DA7541"/>
    <w:rsid w:val="00DB61F9"/>
    <w:rsid w:val="00DB71F3"/>
    <w:rsid w:val="00DD1F6B"/>
    <w:rsid w:val="00DF1717"/>
    <w:rsid w:val="00E22C48"/>
    <w:rsid w:val="00E26C5D"/>
    <w:rsid w:val="00E27D0D"/>
    <w:rsid w:val="00E3069F"/>
    <w:rsid w:val="00E37B0B"/>
    <w:rsid w:val="00E45F35"/>
    <w:rsid w:val="00E50BE2"/>
    <w:rsid w:val="00E56839"/>
    <w:rsid w:val="00E968D1"/>
    <w:rsid w:val="00EA1F4D"/>
    <w:rsid w:val="00EA6BE1"/>
    <w:rsid w:val="00EB77CB"/>
    <w:rsid w:val="00EC3E23"/>
    <w:rsid w:val="00EC4FE2"/>
    <w:rsid w:val="00ED4F93"/>
    <w:rsid w:val="00EF1E9B"/>
    <w:rsid w:val="00EF4E02"/>
    <w:rsid w:val="00EF7809"/>
    <w:rsid w:val="00F0431E"/>
    <w:rsid w:val="00F046F1"/>
    <w:rsid w:val="00F0720B"/>
    <w:rsid w:val="00F1793B"/>
    <w:rsid w:val="00F25F36"/>
    <w:rsid w:val="00F30951"/>
    <w:rsid w:val="00F34BCC"/>
    <w:rsid w:val="00F47FD8"/>
    <w:rsid w:val="00F5576C"/>
    <w:rsid w:val="00F60FB5"/>
    <w:rsid w:val="00F62878"/>
    <w:rsid w:val="00F71A78"/>
    <w:rsid w:val="00FA6AFB"/>
    <w:rsid w:val="00FA77BC"/>
    <w:rsid w:val="00FB1775"/>
    <w:rsid w:val="00FB1E9C"/>
    <w:rsid w:val="00FB7177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3CE93-4D0F-4BED-B7F3-F070EE2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76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776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93B"/>
  </w:style>
  <w:style w:type="character" w:styleId="aa">
    <w:name w:val="annotation reference"/>
    <w:basedOn w:val="a0"/>
    <w:uiPriority w:val="99"/>
    <w:semiHidden/>
    <w:unhideWhenUsed/>
    <w:rsid w:val="009269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69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69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9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699D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45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912B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1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12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12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B71D-E898-4265-A3A4-26E8D53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А.С.</dc:creator>
  <cp:lastModifiedBy>sekretar</cp:lastModifiedBy>
  <cp:revision>2</cp:revision>
  <cp:lastPrinted>2013-10-17T12:59:00Z</cp:lastPrinted>
  <dcterms:created xsi:type="dcterms:W3CDTF">2017-03-07T10:01:00Z</dcterms:created>
  <dcterms:modified xsi:type="dcterms:W3CDTF">2017-03-07T10:01:00Z</dcterms:modified>
</cp:coreProperties>
</file>